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76" w:rsidRPr="008F1480" w:rsidRDefault="000D6041" w:rsidP="000D6041">
      <w:pPr>
        <w:jc w:val="center"/>
        <w:rPr>
          <w:rFonts w:cstheme="minorHAnsi"/>
          <w:b/>
          <w:sz w:val="28"/>
          <w:szCs w:val="28"/>
        </w:rPr>
      </w:pPr>
      <w:r w:rsidRPr="008F1480">
        <w:rPr>
          <w:rFonts w:cstheme="minorHAnsi"/>
          <w:b/>
          <w:sz w:val="28"/>
          <w:szCs w:val="28"/>
        </w:rPr>
        <w:t>BILANS</w:t>
      </w: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  <w:r w:rsidRPr="008F1480">
        <w:rPr>
          <w:rFonts w:cstheme="minorHAnsi"/>
          <w:b/>
          <w:sz w:val="24"/>
          <w:szCs w:val="24"/>
        </w:rPr>
        <w:t>na dzień 31 grudnia 202</w:t>
      </w:r>
      <w:r w:rsidR="00AD332C">
        <w:rPr>
          <w:rFonts w:cstheme="minorHAnsi"/>
          <w:b/>
          <w:sz w:val="24"/>
          <w:szCs w:val="24"/>
        </w:rPr>
        <w:t>4</w:t>
      </w:r>
      <w:r w:rsidRPr="008F1480">
        <w:rPr>
          <w:rFonts w:cstheme="minorHAnsi"/>
          <w:b/>
          <w:sz w:val="24"/>
          <w:szCs w:val="24"/>
        </w:rPr>
        <w:t xml:space="preserve"> roku</w:t>
      </w: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</w:p>
    <w:p w:rsidR="000D6041" w:rsidRPr="008F1480" w:rsidRDefault="000D6041" w:rsidP="000D6041">
      <w:pPr>
        <w:jc w:val="center"/>
        <w:rPr>
          <w:rFonts w:cstheme="minorHAnsi"/>
          <w:b/>
          <w:sz w:val="24"/>
          <w:szCs w:val="24"/>
        </w:rPr>
      </w:pP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Bilans jednostki budżetowej</w:t>
      </w: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 do bilansu</w:t>
      </w:r>
    </w:p>
    <w:p w:rsidR="008F1480" w:rsidRPr="008F1480" w:rsidRDefault="008F1480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do bilansu</w:t>
      </w:r>
    </w:p>
    <w:p w:rsidR="008F1480" w:rsidRPr="008F1480" w:rsidRDefault="008F1480" w:rsidP="008F1480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Zestawienie zmian w funduszu jednostki</w:t>
      </w:r>
      <w:bookmarkStart w:id="0" w:name="_GoBack"/>
      <w:bookmarkEnd w:id="0"/>
    </w:p>
    <w:p w:rsidR="008F1480" w:rsidRPr="008F1480" w:rsidRDefault="008F1480" w:rsidP="008F1480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do zmian w funduszu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Rachunek zysków i strat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Arkusz wyłączeń dla rachunku zysków i strat jednostki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Wprowadzenie do sprawozdania finansowego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1.6.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1.7.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1.8.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1.9.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1.10.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1.16.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2.1.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2.2.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2.3.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2.4.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2.5.</w:t>
      </w:r>
    </w:p>
    <w:p w:rsidR="000D6041" w:rsidRPr="008F1480" w:rsidRDefault="000D6041" w:rsidP="000D6041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8F1480">
        <w:rPr>
          <w:rFonts w:cstheme="minorHAnsi"/>
          <w:sz w:val="26"/>
          <w:szCs w:val="26"/>
        </w:rPr>
        <w:t>Załącznik nr 3.</w:t>
      </w:r>
    </w:p>
    <w:p w:rsidR="000D6041" w:rsidRPr="008F1480" w:rsidRDefault="000D6041" w:rsidP="000D6041">
      <w:pPr>
        <w:pStyle w:val="Akapitzlist"/>
        <w:rPr>
          <w:rFonts w:cstheme="minorHAnsi"/>
          <w:sz w:val="24"/>
          <w:szCs w:val="24"/>
        </w:rPr>
      </w:pPr>
    </w:p>
    <w:sectPr w:rsidR="000D6041" w:rsidRPr="008F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2B83"/>
    <w:multiLevelType w:val="hybridMultilevel"/>
    <w:tmpl w:val="6746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695B"/>
    <w:multiLevelType w:val="hybridMultilevel"/>
    <w:tmpl w:val="1DDA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41"/>
    <w:rsid w:val="000D6041"/>
    <w:rsid w:val="002B2276"/>
    <w:rsid w:val="00836513"/>
    <w:rsid w:val="008F1480"/>
    <w:rsid w:val="009F27AA"/>
    <w:rsid w:val="00AD332C"/>
    <w:rsid w:val="00D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33C7"/>
  <w15:chartTrackingRefBased/>
  <w15:docId w15:val="{C6B81C79-5D88-43C0-9C9F-DAD55FA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0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Ksiegowość</cp:lastModifiedBy>
  <cp:revision>4</cp:revision>
  <cp:lastPrinted>2021-05-07T09:30:00Z</cp:lastPrinted>
  <dcterms:created xsi:type="dcterms:W3CDTF">2021-05-12T09:31:00Z</dcterms:created>
  <dcterms:modified xsi:type="dcterms:W3CDTF">2025-04-01T11:27:00Z</dcterms:modified>
</cp:coreProperties>
</file>